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9B46FA" w14:textId="1F972B2A" w:rsidR="009C7F38" w:rsidRDefault="009C7F38" w:rsidP="009C7F38">
      <w:pPr>
        <w:pStyle w:val="ac"/>
        <w:spacing w:after="0"/>
        <w:ind w:left="0"/>
        <w:contextualSpacing/>
        <w:jc w:val="center"/>
        <w:rPr>
          <w:w w:val="200"/>
          <w:sz w:val="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31937FD1" wp14:editId="4E048CB7">
            <wp:extent cx="428625" cy="609600"/>
            <wp:effectExtent l="0" t="0" r="9525" b="0"/>
            <wp:docPr id="1936761239" name="Рисунок 1" descr="Описание: 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 : 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E9454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568D1423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7D4A6757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2A6B72A3" w14:textId="09E2B2FF" w:rsidR="009C7F38" w:rsidRDefault="0090042D" w:rsidP="009C7F3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FE4700">
        <w:rPr>
          <w:sz w:val="28"/>
          <w:szCs w:val="28"/>
          <w:lang w:val="uk-UA"/>
        </w:rPr>
        <w:t>в</w:t>
      </w:r>
      <w:r w:rsidR="00AD3F4C">
        <w:rPr>
          <w:sz w:val="28"/>
          <w:szCs w:val="28"/>
          <w:lang w:val="uk-UA"/>
        </w:rPr>
        <w:t>ісімдес</w:t>
      </w:r>
      <w:r w:rsidR="00A01C31">
        <w:rPr>
          <w:sz w:val="28"/>
          <w:szCs w:val="28"/>
          <w:lang w:val="uk-UA"/>
        </w:rPr>
        <w:t xml:space="preserve">ят </w:t>
      </w:r>
      <w:r w:rsidR="00E70191">
        <w:rPr>
          <w:sz w:val="28"/>
          <w:szCs w:val="28"/>
          <w:lang w:val="uk-UA"/>
        </w:rPr>
        <w:t>п'ята</w:t>
      </w:r>
      <w:r w:rsidR="00881963">
        <w:rPr>
          <w:sz w:val="28"/>
          <w:szCs w:val="28"/>
          <w:lang w:val="uk-UA"/>
        </w:rPr>
        <w:t xml:space="preserve"> позачергова</w:t>
      </w:r>
      <w:r w:rsidR="00A01C31">
        <w:rPr>
          <w:sz w:val="28"/>
          <w:szCs w:val="28"/>
          <w:lang w:val="uk-UA"/>
        </w:rPr>
        <w:t xml:space="preserve"> сесі</w:t>
      </w:r>
      <w:r w:rsidR="00E70191">
        <w:rPr>
          <w:sz w:val="28"/>
          <w:szCs w:val="28"/>
          <w:lang w:val="uk-UA"/>
        </w:rPr>
        <w:t>я</w:t>
      </w:r>
      <w:r w:rsidR="009C7F38">
        <w:rPr>
          <w:sz w:val="28"/>
          <w:szCs w:val="28"/>
          <w:lang w:val="uk-UA"/>
        </w:rPr>
        <w:t xml:space="preserve"> восьмого скликання </w:t>
      </w:r>
    </w:p>
    <w:p w14:paraId="77199EC5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2CECD751" w14:textId="08E381E8" w:rsidR="009C7F38" w:rsidRDefault="00E70191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ПРОЄКТ </w:t>
      </w:r>
      <w:r w:rsidR="009C7F38">
        <w:rPr>
          <w:b/>
          <w:sz w:val="28"/>
          <w:szCs w:val="28"/>
          <w:lang w:val="uk-UA"/>
        </w:rPr>
        <w:t>РІШЕННЯ</w:t>
      </w:r>
    </w:p>
    <w:p w14:paraId="150CF9B2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43BDC4B8" w14:textId="3ADBC916" w:rsidR="00AD3F4C" w:rsidRDefault="00FE4700" w:rsidP="009C7F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E70191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</w:t>
      </w:r>
      <w:r w:rsidR="00E70191">
        <w:rPr>
          <w:sz w:val="28"/>
          <w:szCs w:val="28"/>
          <w:lang w:val="uk-UA"/>
        </w:rPr>
        <w:t>серпня</w:t>
      </w:r>
      <w:r w:rsidR="009C7F38">
        <w:rPr>
          <w:sz w:val="28"/>
          <w:szCs w:val="28"/>
          <w:lang w:val="uk-UA"/>
        </w:rPr>
        <w:t xml:space="preserve"> 2026</w:t>
      </w:r>
      <w:r w:rsidR="0090042D">
        <w:rPr>
          <w:sz w:val="28"/>
          <w:szCs w:val="28"/>
          <w:lang w:val="uk-UA"/>
        </w:rPr>
        <w:t xml:space="preserve"> </w:t>
      </w:r>
      <w:r w:rsidR="009C7F38">
        <w:rPr>
          <w:sz w:val="28"/>
          <w:szCs w:val="28"/>
          <w:lang w:val="uk-UA"/>
        </w:rPr>
        <w:t>року</w:t>
      </w:r>
      <w:r w:rsidR="0064040B">
        <w:rPr>
          <w:sz w:val="28"/>
          <w:szCs w:val="28"/>
          <w:lang w:val="uk-UA"/>
        </w:rPr>
        <w:t xml:space="preserve">                                                              </w:t>
      </w:r>
      <w:r w:rsidR="0090042D">
        <w:rPr>
          <w:sz w:val="28"/>
          <w:szCs w:val="28"/>
          <w:lang w:val="uk-UA"/>
        </w:rPr>
        <w:t xml:space="preserve">    </w:t>
      </w:r>
      <w:r w:rsidR="0064040B">
        <w:rPr>
          <w:sz w:val="28"/>
          <w:szCs w:val="28"/>
          <w:lang w:val="uk-UA"/>
        </w:rPr>
        <w:t xml:space="preserve">                       </w:t>
      </w:r>
      <w:r w:rsidR="00E70191">
        <w:rPr>
          <w:sz w:val="28"/>
          <w:szCs w:val="28"/>
          <w:lang w:val="uk-UA"/>
        </w:rPr>
        <w:t xml:space="preserve">     </w:t>
      </w:r>
      <w:r w:rsidR="0064040B">
        <w:rPr>
          <w:sz w:val="28"/>
          <w:szCs w:val="28"/>
          <w:lang w:val="uk-UA"/>
        </w:rPr>
        <w:t>№</w:t>
      </w:r>
      <w:r w:rsidR="0090042D">
        <w:rPr>
          <w:sz w:val="28"/>
          <w:szCs w:val="28"/>
          <w:lang w:val="uk-UA"/>
        </w:rPr>
        <w:t xml:space="preserve"> </w:t>
      </w:r>
    </w:p>
    <w:p w14:paraId="0EF13BAB" w14:textId="1B2799DC" w:rsidR="009C7F38" w:rsidRDefault="009C7F38" w:rsidP="009C7F38">
      <w:pPr>
        <w:rPr>
          <w:sz w:val="28"/>
          <w:szCs w:val="28"/>
          <w:lang w:val="uk-UA"/>
        </w:rPr>
      </w:pPr>
    </w:p>
    <w:p w14:paraId="578ABA21" w14:textId="2ACD9F54" w:rsidR="009C7F38" w:rsidRDefault="009C7F38" w:rsidP="0090042D">
      <w:pPr>
        <w:ind w:right="49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та доповнень до комплексної Програми розвитку та підтримки комунального некомерційного підприємства «Хорольськ</w:t>
      </w:r>
      <w:r w:rsidR="004C7443">
        <w:rPr>
          <w:sz w:val="28"/>
          <w:szCs w:val="28"/>
          <w:lang w:val="uk-UA"/>
        </w:rPr>
        <w:t>ий центр первинної медико-санітарної допомоги</w:t>
      </w:r>
      <w:r>
        <w:rPr>
          <w:sz w:val="28"/>
          <w:szCs w:val="28"/>
          <w:lang w:val="uk-UA"/>
        </w:rPr>
        <w:t xml:space="preserve">» Хорольської міської ради Лубенського району  Полтавської області (код ЄДРПОУ </w:t>
      </w:r>
      <w:r w:rsidR="004C7443">
        <w:rPr>
          <w:sz w:val="28"/>
          <w:szCs w:val="28"/>
          <w:lang w:val="uk-UA"/>
        </w:rPr>
        <w:t>38459325</w:t>
      </w:r>
      <w:r>
        <w:rPr>
          <w:sz w:val="28"/>
          <w:szCs w:val="28"/>
          <w:lang w:val="uk-UA"/>
        </w:rPr>
        <w:t>) на 2025-2027 роки</w:t>
      </w:r>
    </w:p>
    <w:p w14:paraId="001367DF" w14:textId="77777777" w:rsidR="009C7F38" w:rsidRDefault="009C7F38" w:rsidP="009C7F38">
      <w:pPr>
        <w:ind w:right="5102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3848E5D" w14:textId="77777777" w:rsidR="009C7F38" w:rsidRDefault="009C7F38" w:rsidP="009C7F38">
      <w:pPr>
        <w:ind w:right="5102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F5629AE" w14:textId="7419841B" w:rsidR="009C7F38" w:rsidRDefault="009C7F38" w:rsidP="009C7F38">
      <w:pPr>
        <w:ind w:right="-1" w:firstLine="708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Відповідно до п.22 ч.1 ст.26 Закону України «Про місцеве самоврядування в Україні» та заслухавши подання КНП «Хорольськ</w:t>
      </w:r>
      <w:r w:rsidR="004C7443">
        <w:rPr>
          <w:sz w:val="28"/>
          <w:szCs w:val="28"/>
          <w:lang w:val="uk-UA"/>
        </w:rPr>
        <w:t>ий центр первинної медико-санітарної допомоги</w:t>
      </w:r>
      <w:r>
        <w:rPr>
          <w:sz w:val="28"/>
          <w:szCs w:val="28"/>
          <w:lang w:val="uk-UA"/>
        </w:rPr>
        <w:t xml:space="preserve">» Хорольської міської ради від </w:t>
      </w:r>
      <w:r w:rsidR="00B07387">
        <w:rPr>
          <w:sz w:val="28"/>
          <w:szCs w:val="28"/>
          <w:lang w:val="uk-UA"/>
        </w:rPr>
        <w:t>1</w:t>
      </w:r>
      <w:r w:rsidR="003A3926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.</w:t>
      </w:r>
      <w:r w:rsidR="00EC075F">
        <w:rPr>
          <w:sz w:val="28"/>
          <w:szCs w:val="28"/>
          <w:lang w:val="uk-UA"/>
        </w:rPr>
        <w:t>0</w:t>
      </w:r>
      <w:r w:rsidR="00B07387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.202</w:t>
      </w:r>
      <w:r w:rsidR="00EC075F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№</w:t>
      </w:r>
      <w:r w:rsidR="008F7A42">
        <w:rPr>
          <w:sz w:val="28"/>
          <w:szCs w:val="28"/>
          <w:lang w:val="uk-UA"/>
        </w:rPr>
        <w:t>278</w:t>
      </w:r>
      <w:r>
        <w:rPr>
          <w:sz w:val="28"/>
          <w:szCs w:val="28"/>
          <w:lang w:val="uk-UA"/>
        </w:rPr>
        <w:t xml:space="preserve">, </w:t>
      </w:r>
      <w:r>
        <w:rPr>
          <w:rFonts w:eastAsiaTheme="minorHAnsi"/>
          <w:sz w:val="28"/>
          <w:szCs w:val="28"/>
          <w:lang w:val="uk-UA" w:eastAsia="en-US"/>
        </w:rPr>
        <w:t xml:space="preserve">міська рада </w:t>
      </w:r>
    </w:p>
    <w:p w14:paraId="7789B990" w14:textId="77777777" w:rsidR="009C7F38" w:rsidRDefault="009C7F38" w:rsidP="009C7F38">
      <w:pPr>
        <w:ind w:right="-1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79A0D0A6" w14:textId="77777777" w:rsidR="009C7F38" w:rsidRDefault="009C7F38" w:rsidP="009C7F38">
      <w:pPr>
        <w:ind w:right="-1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ВИРІШИЛА:</w:t>
      </w:r>
    </w:p>
    <w:p w14:paraId="29716A5D" w14:textId="77777777" w:rsidR="009C7F38" w:rsidRDefault="009C7F38" w:rsidP="009C7F38">
      <w:pPr>
        <w:ind w:right="-1"/>
        <w:contextualSpacing/>
        <w:jc w:val="both"/>
        <w:rPr>
          <w:rFonts w:eastAsiaTheme="minorHAnsi"/>
          <w:b/>
          <w:color w:val="000000" w:themeColor="text1"/>
          <w:sz w:val="28"/>
          <w:szCs w:val="28"/>
          <w:lang w:val="uk-UA" w:eastAsia="en-US"/>
        </w:rPr>
      </w:pPr>
    </w:p>
    <w:p w14:paraId="7F0A4793" w14:textId="5C20F375" w:rsidR="009C7F38" w:rsidRDefault="009C7F38" w:rsidP="00FE4700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 Внести зміни та доповнення до комплексної Програми розвитку та підтримки комунального некомерційного підприємства «Хорольськ</w:t>
      </w:r>
      <w:r w:rsidR="004C7443">
        <w:rPr>
          <w:color w:val="000000" w:themeColor="text1"/>
          <w:sz w:val="28"/>
          <w:szCs w:val="28"/>
          <w:lang w:val="uk-UA"/>
        </w:rPr>
        <w:t>ий центр первинної медико-санітарної допомоги</w:t>
      </w:r>
      <w:r>
        <w:rPr>
          <w:color w:val="000000" w:themeColor="text1"/>
          <w:sz w:val="28"/>
          <w:szCs w:val="28"/>
          <w:lang w:val="uk-UA"/>
        </w:rPr>
        <w:t xml:space="preserve">» Хорольської міської ради Лубенського району Полтавської області (код ЄДРПОУ </w:t>
      </w:r>
      <w:r w:rsidR="004C7443">
        <w:rPr>
          <w:color w:val="000000" w:themeColor="text1"/>
          <w:sz w:val="28"/>
          <w:szCs w:val="28"/>
          <w:lang w:val="uk-UA"/>
        </w:rPr>
        <w:t>38459325</w:t>
      </w:r>
      <w:r>
        <w:rPr>
          <w:color w:val="000000" w:themeColor="text1"/>
          <w:sz w:val="28"/>
          <w:szCs w:val="28"/>
          <w:lang w:val="uk-UA"/>
        </w:rPr>
        <w:t>) на 2025-2027 роки» виклавши її в новій редакції (додається).</w:t>
      </w:r>
    </w:p>
    <w:p w14:paraId="4868D1C8" w14:textId="77777777" w:rsidR="009C7F38" w:rsidRDefault="009C7F38" w:rsidP="00FE4700">
      <w:pPr>
        <w:ind w:firstLine="709"/>
        <w:jc w:val="both"/>
        <w:rPr>
          <w:rFonts w:eastAsiaTheme="minorHAnsi"/>
          <w:sz w:val="12"/>
          <w:szCs w:val="12"/>
          <w:lang w:val="uk-UA" w:eastAsia="en-US"/>
        </w:rPr>
      </w:pPr>
    </w:p>
    <w:p w14:paraId="7844B766" w14:textId="52971E95" w:rsidR="009C7F38" w:rsidRDefault="009C7F38" w:rsidP="00FE470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2.Організацію виконання рішення покласти на виконавчий комітет Хорольської міської ради Лубенського району Полтавської області.</w:t>
      </w:r>
    </w:p>
    <w:p w14:paraId="0A7D2A26" w14:textId="77777777" w:rsidR="00FE4700" w:rsidRDefault="00FE4700" w:rsidP="00FE4700">
      <w:pPr>
        <w:ind w:firstLine="709"/>
        <w:jc w:val="both"/>
        <w:rPr>
          <w:sz w:val="12"/>
          <w:szCs w:val="12"/>
          <w:lang w:val="uk-UA"/>
        </w:rPr>
      </w:pPr>
    </w:p>
    <w:p w14:paraId="7F3CCAC6" w14:textId="77777777" w:rsidR="009C7F38" w:rsidRDefault="009C7F38" w:rsidP="00FE470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3.Контроль за виконанням рішення покласти на постійну комісію з питань охорони здоров’я, освіти, культури, молодіжної політики та спорту, а також на постійну комісію з питань економічного розвитку, планування бюджету, залучення інвестицій та підприємництва.</w:t>
      </w:r>
    </w:p>
    <w:p w14:paraId="4F2A92B1" w14:textId="77777777" w:rsidR="0064040B" w:rsidRPr="009312CF" w:rsidRDefault="0064040B" w:rsidP="00FE4700">
      <w:pPr>
        <w:ind w:right="-1" w:firstLine="708"/>
        <w:jc w:val="both"/>
        <w:rPr>
          <w:sz w:val="28"/>
          <w:szCs w:val="28"/>
          <w:lang w:val="uk-UA"/>
        </w:rPr>
      </w:pPr>
    </w:p>
    <w:p w14:paraId="2195962F" w14:textId="77777777" w:rsidR="009C7F38" w:rsidRDefault="009C7F38" w:rsidP="00FE4700">
      <w:pPr>
        <w:rPr>
          <w:sz w:val="28"/>
          <w:szCs w:val="28"/>
          <w:lang w:val="uk-UA"/>
        </w:rPr>
      </w:pPr>
    </w:p>
    <w:p w14:paraId="02AF51FC" w14:textId="23686542" w:rsidR="009C7F38" w:rsidRDefault="009C7F38" w:rsidP="00FE4700">
      <w:pPr>
        <w:tabs>
          <w:tab w:val="left" w:pos="7088"/>
        </w:tabs>
        <w:spacing w:before="100" w:beforeAutospacing="1" w:after="100" w:afterAutospacing="1"/>
        <w:contextualSpacing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Міський голова</w:t>
      </w:r>
      <w:r w:rsidR="00FE4700"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>Сергій ВОЛОШИН</w:t>
      </w:r>
    </w:p>
    <w:sectPr w:rsidR="009C7F38" w:rsidSect="004C7443">
      <w:pgSz w:w="11906" w:h="16838" w:code="9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F38"/>
    <w:rsid w:val="00011948"/>
    <w:rsid w:val="001214EE"/>
    <w:rsid w:val="001B1CCE"/>
    <w:rsid w:val="002019DB"/>
    <w:rsid w:val="00346041"/>
    <w:rsid w:val="00370EDD"/>
    <w:rsid w:val="003A3926"/>
    <w:rsid w:val="003D68AB"/>
    <w:rsid w:val="00427C6A"/>
    <w:rsid w:val="004C43CE"/>
    <w:rsid w:val="004C7443"/>
    <w:rsid w:val="0064040B"/>
    <w:rsid w:val="00640992"/>
    <w:rsid w:val="006C0B77"/>
    <w:rsid w:val="006C7AD2"/>
    <w:rsid w:val="008242FF"/>
    <w:rsid w:val="00870751"/>
    <w:rsid w:val="00881963"/>
    <w:rsid w:val="008F7A42"/>
    <w:rsid w:val="0090042D"/>
    <w:rsid w:val="00922C48"/>
    <w:rsid w:val="009312CF"/>
    <w:rsid w:val="009C7F38"/>
    <w:rsid w:val="00A01C31"/>
    <w:rsid w:val="00A1344E"/>
    <w:rsid w:val="00AA084C"/>
    <w:rsid w:val="00AC485D"/>
    <w:rsid w:val="00AD3F4C"/>
    <w:rsid w:val="00AE13AD"/>
    <w:rsid w:val="00B07387"/>
    <w:rsid w:val="00B915B7"/>
    <w:rsid w:val="00CC4438"/>
    <w:rsid w:val="00CE7B6D"/>
    <w:rsid w:val="00E70191"/>
    <w:rsid w:val="00EA59DF"/>
    <w:rsid w:val="00EC075F"/>
    <w:rsid w:val="00EE4070"/>
    <w:rsid w:val="00F12C76"/>
    <w:rsid w:val="00F563E4"/>
    <w:rsid w:val="00F85011"/>
    <w:rsid w:val="00FE4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33DCF"/>
  <w15:chartTrackingRefBased/>
  <w15:docId w15:val="{92A8BE39-3339-4563-8F21-E2E7A6595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7F38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C7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7F3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7F3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7F3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7F3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7F3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7F3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7F3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7F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7F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7F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7F38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C7F38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9C7F3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9C7F3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9C7F3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9C7F3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9C7F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9C7F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7F3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9C7F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9C7F38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9C7F38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9C7F38"/>
    <w:pPr>
      <w:spacing w:after="160"/>
      <w:ind w:left="720"/>
      <w:contextualSpacing/>
    </w:pPr>
    <w:rPr>
      <w:rFonts w:eastAsiaTheme="minorHAnsi" w:cstheme="minorBidi"/>
      <w:kern w:val="2"/>
      <w:sz w:val="28"/>
      <w:szCs w:val="2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9C7F3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9C7F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9C7F38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b">
    <w:name w:val="Intense Reference"/>
    <w:basedOn w:val="a0"/>
    <w:uiPriority w:val="32"/>
    <w:qFormat/>
    <w:rsid w:val="009C7F38"/>
    <w:rPr>
      <w:b/>
      <w:bCs/>
      <w:smallCaps/>
      <w:color w:val="2F5496" w:themeColor="accent1" w:themeShade="BF"/>
      <w:spacing w:val="5"/>
    </w:rPr>
  </w:style>
  <w:style w:type="paragraph" w:styleId="ac">
    <w:name w:val="Body Text Indent"/>
    <w:basedOn w:val="a"/>
    <w:link w:val="ad"/>
    <w:uiPriority w:val="99"/>
    <w:semiHidden/>
    <w:unhideWhenUsed/>
    <w:rsid w:val="009C7F3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9C7F3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04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226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2026-06-19T12:10:00Z</cp:lastPrinted>
  <dcterms:created xsi:type="dcterms:W3CDTF">2026-08-10T08:24:00Z</dcterms:created>
  <dcterms:modified xsi:type="dcterms:W3CDTF">2026-08-10T13:02:00Z</dcterms:modified>
</cp:coreProperties>
</file>